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552" w:rsidRPr="00374552" w:rsidRDefault="00374552" w:rsidP="00374552">
      <w:pPr>
        <w:jc w:val="center"/>
        <w:rPr>
          <w:b/>
          <w:smallCaps/>
        </w:rPr>
      </w:pPr>
      <w:r w:rsidRPr="00374552">
        <w:rPr>
          <w:b/>
          <w:smallCaps/>
        </w:rPr>
        <w:t>Sfântul Iosif</w:t>
      </w:r>
    </w:p>
    <w:p w:rsidR="00374552" w:rsidRDefault="00374552" w:rsidP="00374552">
      <w:pPr>
        <w:jc w:val="center"/>
      </w:pPr>
    </w:p>
    <w:p w:rsidR="001544B7" w:rsidRDefault="00374552" w:rsidP="00374552">
      <w:r>
        <w:t>Viața</w:t>
      </w:r>
      <w:r>
        <w:t xml:space="preserve"> </w:t>
      </w:r>
      <w:bookmarkStart w:id="0" w:name="_Hlk509330098"/>
      <w:r>
        <w:t xml:space="preserve">Sfântului Iosif </w:t>
      </w:r>
      <w:bookmarkEnd w:id="0"/>
      <w:r>
        <w:t xml:space="preserve">ne este cunoscută numai din câteva însemnări scurte din Evanghelia lui Matei </w:t>
      </w:r>
      <w:proofErr w:type="spellStart"/>
      <w:r>
        <w:t>şi</w:t>
      </w:r>
      <w:proofErr w:type="spellEnd"/>
      <w:r>
        <w:t xml:space="preserve"> cea a lui Luca. Scrierile apocrife care relatează o serie de amănunte, uneori nedemne, sunt legendare.</w:t>
      </w:r>
    </w:p>
    <w:p w:rsidR="004E7210" w:rsidRDefault="00374552" w:rsidP="00374552">
      <w:r>
        <w:t xml:space="preserve">Iosif cobora din neamul regelui David: „Iosif, fiul lui David”, cum l-a numit </w:t>
      </w:r>
      <w:r w:rsidR="004E7210">
        <w:t>și</w:t>
      </w:r>
      <w:r>
        <w:t xml:space="preserve"> îngerul care îl încuraja să accepte </w:t>
      </w:r>
      <w:r w:rsidR="004E7210">
        <w:t>situația</w:t>
      </w:r>
      <w:r>
        <w:t xml:space="preserve"> </w:t>
      </w:r>
      <w:r w:rsidR="004E7210">
        <w:t>neobișnuită</w:t>
      </w:r>
      <w:r>
        <w:t xml:space="preserve"> a logodnicei sale Maria. Faptul cel mai însemnat din </w:t>
      </w:r>
      <w:r w:rsidR="004E7210">
        <w:t>viața</w:t>
      </w:r>
      <w:r>
        <w:t xml:space="preserve"> acestui om „drept” este căsătoria lui cu Maria, căsătorie care a avut loc în </w:t>
      </w:r>
      <w:r w:rsidR="004E7210">
        <w:t>tinerețe</w:t>
      </w:r>
      <w:r>
        <w:t xml:space="preserve">, sau chiar la maturitate. </w:t>
      </w:r>
    </w:p>
    <w:p w:rsidR="004E7210" w:rsidRDefault="004E7210" w:rsidP="00374552">
      <w:r>
        <w:t>Tradiția</w:t>
      </w:r>
      <w:r w:rsidR="00374552">
        <w:t xml:space="preserve"> populară ni-l arată pe Iosif în </w:t>
      </w:r>
      <w:r>
        <w:t>concurență</w:t>
      </w:r>
      <w:r w:rsidR="00374552">
        <w:t xml:space="preserve"> cu </w:t>
      </w:r>
      <w:r>
        <w:t>alți</w:t>
      </w:r>
      <w:r w:rsidR="00374552">
        <w:t xml:space="preserve"> tineri care cereau mâna Mariei. Alegerea a căzut asupra lui, deoarece bastonul pe care îl purta a înflorit în chip miraculos, în timp ce bastoanele </w:t>
      </w:r>
      <w:r>
        <w:t>celorlalți</w:t>
      </w:r>
      <w:r w:rsidR="00374552">
        <w:t xml:space="preserve"> au rămas uscate. </w:t>
      </w:r>
    </w:p>
    <w:p w:rsidR="00374552" w:rsidRDefault="00374552" w:rsidP="004E7210">
      <w:r>
        <w:t xml:space="preserve">Această simpatică legendă are </w:t>
      </w:r>
      <w:r w:rsidR="004E7210">
        <w:t>și</w:t>
      </w:r>
      <w:r>
        <w:t xml:space="preserve"> o </w:t>
      </w:r>
      <w:r w:rsidR="004E7210">
        <w:t>semnificație</w:t>
      </w:r>
      <w:r>
        <w:t xml:space="preserve"> mistică: din tulpina uscată a Vechiului Testament, sub razele soarelui răscumpărării, </w:t>
      </w:r>
      <w:r w:rsidR="004E7210">
        <w:t>înflorește</w:t>
      </w:r>
      <w:r>
        <w:t xml:space="preserve"> </w:t>
      </w:r>
      <w:r w:rsidR="004E7210">
        <w:t>viața</w:t>
      </w:r>
      <w:r>
        <w:t xml:space="preserve"> nouă a harului.</w:t>
      </w:r>
    </w:p>
    <w:p w:rsidR="004E7210" w:rsidRDefault="00374552" w:rsidP="00374552">
      <w:r>
        <w:t xml:space="preserve">Căsătoria dintre Iosif </w:t>
      </w:r>
      <w:r w:rsidR="004E7210">
        <w:t>și</w:t>
      </w:r>
      <w:r>
        <w:t xml:space="preserve"> Maria a fost o căsătorie adevărată, </w:t>
      </w:r>
      <w:r w:rsidR="004E7210">
        <w:t>deși</w:t>
      </w:r>
      <w:r>
        <w:t xml:space="preserve"> amândoi </w:t>
      </w:r>
      <w:r w:rsidR="004E7210">
        <w:t>și</w:t>
      </w:r>
      <w:r>
        <w:t xml:space="preserve">-au propus să trăiască în castitate. Îndată după logodnă, Iosif a observat semnele sigure ale </w:t>
      </w:r>
      <w:r w:rsidR="004E7210">
        <w:t>maternității</w:t>
      </w:r>
      <w:r>
        <w:t xml:space="preserve"> Mariei; cu toate că nu avea nici o îndoială asupra </w:t>
      </w:r>
      <w:r w:rsidR="004E7210">
        <w:t>nevinovăției</w:t>
      </w:r>
      <w:r>
        <w:t xml:space="preserve"> </w:t>
      </w:r>
      <w:r w:rsidR="004E7210">
        <w:t>și</w:t>
      </w:r>
      <w:r>
        <w:t xml:space="preserve"> </w:t>
      </w:r>
      <w:r w:rsidR="004E7210">
        <w:t>integrității</w:t>
      </w:r>
      <w:r>
        <w:t xml:space="preserve"> </w:t>
      </w:r>
      <w:r w:rsidR="004E7210">
        <w:t>soției</w:t>
      </w:r>
      <w:r>
        <w:t xml:space="preserve"> sale, se gândea „să o părăsească în ascuns”. </w:t>
      </w:r>
    </w:p>
    <w:p w:rsidR="004E7210" w:rsidRDefault="00374552" w:rsidP="00374552">
      <w:r>
        <w:t xml:space="preserve">Aceasta pentru că „fiind un om drept”, după cum spune evanghelistul, nu voia să dea ocazia la bănuieli </w:t>
      </w:r>
      <w:r w:rsidR="004E7210">
        <w:t>și</w:t>
      </w:r>
      <w:r>
        <w:t xml:space="preserve"> nici să acopere cu </w:t>
      </w:r>
      <w:r w:rsidR="004E7210">
        <w:t>prezenta</w:t>
      </w:r>
      <w:r>
        <w:t xml:space="preserve"> sa un fapt inexplicabil. </w:t>
      </w:r>
      <w:r w:rsidR="004E7210">
        <w:t>Situația</w:t>
      </w:r>
      <w:r>
        <w:t xml:space="preserve"> neclară </w:t>
      </w:r>
      <w:r w:rsidR="004E7210">
        <w:t>și</w:t>
      </w:r>
      <w:r>
        <w:t xml:space="preserve"> tulburătoare a lui Iosif a fost rezolvată prin </w:t>
      </w:r>
      <w:r w:rsidR="004E7210">
        <w:t>intervenția</w:t>
      </w:r>
      <w:r>
        <w:t xml:space="preserve"> unui înger trimis de sus.</w:t>
      </w:r>
    </w:p>
    <w:p w:rsidR="004E7210" w:rsidRDefault="00374552" w:rsidP="00374552">
      <w:r>
        <w:t xml:space="preserve"> Iosif „a luat la el pe logodnica sa” </w:t>
      </w:r>
      <w:r w:rsidR="004E7210">
        <w:t>și</w:t>
      </w:r>
      <w:r>
        <w:t xml:space="preserve"> împreună cu ea s-a dus la Betleem, locul lui de </w:t>
      </w:r>
      <w:r w:rsidR="004E7210">
        <w:t>naștere</w:t>
      </w:r>
      <w:r>
        <w:t xml:space="preserve">, pentru a se supune poruncii împăratului Augustus, care cerea ca </w:t>
      </w:r>
      <w:r w:rsidR="004E7210">
        <w:t>toți</w:t>
      </w:r>
      <w:r>
        <w:t xml:space="preserve"> </w:t>
      </w:r>
      <w:r w:rsidR="004E7210">
        <w:t>cetățenii</w:t>
      </w:r>
      <w:r>
        <w:t xml:space="preserve"> imperiului său să se prezinte pentru recensământ în </w:t>
      </w:r>
      <w:r w:rsidR="004E7210">
        <w:t>localitățile</w:t>
      </w:r>
      <w:r>
        <w:t xml:space="preserve"> unde s-au născut. </w:t>
      </w:r>
    </w:p>
    <w:p w:rsidR="004E7210" w:rsidRDefault="00374552" w:rsidP="00374552">
      <w:r>
        <w:t xml:space="preserve">Aici, la Betleem, Cuvântul </w:t>
      </w:r>
      <w:r w:rsidR="004E7210">
        <w:t>veșnic</w:t>
      </w:r>
      <w:r>
        <w:t xml:space="preserve"> a văzut lumina zilei în trup omenesc; el a fost înconjurat cu dragoste de păstorii umili din apropiere, precum </w:t>
      </w:r>
      <w:r w:rsidR="004E7210">
        <w:t>și</w:t>
      </w:r>
      <w:r>
        <w:t xml:space="preserve"> de magii </w:t>
      </w:r>
      <w:r w:rsidR="004E7210">
        <w:t>veniți</w:t>
      </w:r>
      <w:r>
        <w:t xml:space="preserve"> din depărtări, dar </w:t>
      </w:r>
      <w:r w:rsidR="004E7210">
        <w:t>și</w:t>
      </w:r>
      <w:r>
        <w:t xml:space="preserve"> de bănuielile </w:t>
      </w:r>
      <w:r w:rsidR="004E7210">
        <w:t>și</w:t>
      </w:r>
      <w:r>
        <w:t xml:space="preserve"> ura lui Irod, care a silit Familia Sfântă să fugă în Egipt. </w:t>
      </w:r>
    </w:p>
    <w:p w:rsidR="00374552" w:rsidRDefault="00374552" w:rsidP="004E7210">
      <w:r>
        <w:t xml:space="preserve">După circa cinci sau </w:t>
      </w:r>
      <w:r w:rsidR="004E7210">
        <w:t>șase</w:t>
      </w:r>
      <w:r>
        <w:t xml:space="preserve"> ani s-au întors în </w:t>
      </w:r>
      <w:r w:rsidR="004E7210">
        <w:t>căsuța</w:t>
      </w:r>
      <w:r>
        <w:t xml:space="preserve"> Mariei din Nazaret, unde au dus o </w:t>
      </w:r>
      <w:r w:rsidR="004E7210">
        <w:t>viață</w:t>
      </w:r>
      <w:r>
        <w:t xml:space="preserve"> </w:t>
      </w:r>
      <w:r w:rsidR="004E7210">
        <w:t>liniștită</w:t>
      </w:r>
      <w:r>
        <w:t xml:space="preserve">, de muncă </w:t>
      </w:r>
      <w:r w:rsidR="004E7210">
        <w:t>și</w:t>
      </w:r>
      <w:r>
        <w:t xml:space="preserve"> rugăciune. Când Isus a ajuns la vârsta de doisprezece ani, a mers împreună cu Iosif la Ierusalim, de sărbătoarea </w:t>
      </w:r>
      <w:r w:rsidR="004E7210">
        <w:t>Paștelui</w:t>
      </w:r>
      <w:r>
        <w:t xml:space="preserve">; atunci a avut loc cunoscuta întâmplare cu pierderea </w:t>
      </w:r>
      <w:r w:rsidR="004E7210">
        <w:t>și</w:t>
      </w:r>
      <w:r>
        <w:t xml:space="preserve"> regăsirea lui în templu.</w:t>
      </w:r>
    </w:p>
    <w:p w:rsidR="004E7210" w:rsidRDefault="00374552" w:rsidP="004E7210">
      <w:r>
        <w:t xml:space="preserve">După acest episod, se pare că Evanghelia </w:t>
      </w:r>
      <w:r w:rsidR="004E7210">
        <w:t>își</w:t>
      </w:r>
      <w:r>
        <w:t xml:space="preserve"> ia rămas bun de la Iosif, </w:t>
      </w:r>
      <w:r w:rsidR="004E7210">
        <w:t>reținând</w:t>
      </w:r>
      <w:r>
        <w:t xml:space="preserve"> icoana vie a Sfintei Familii din Nazaret, în mijlocul căreia, sub privirile lui Iosif </w:t>
      </w:r>
      <w:r w:rsidR="004E7210">
        <w:t>și</w:t>
      </w:r>
      <w:r>
        <w:t xml:space="preserve"> ale Mariei, Isus </w:t>
      </w:r>
      <w:r w:rsidR="004E7210">
        <w:t>creștea</w:t>
      </w:r>
      <w:r>
        <w:t xml:space="preserve"> „în </w:t>
      </w:r>
      <w:r w:rsidR="004E7210">
        <w:t>înțelepciune</w:t>
      </w:r>
      <w:r>
        <w:t xml:space="preserve">, în vârstă </w:t>
      </w:r>
      <w:r w:rsidR="004E7210">
        <w:t>și</w:t>
      </w:r>
      <w:r>
        <w:t xml:space="preserve"> în har”.</w:t>
      </w:r>
    </w:p>
    <w:p w:rsidR="00374552" w:rsidRDefault="00374552" w:rsidP="004E7210">
      <w:r>
        <w:t xml:space="preserve"> Probabil </w:t>
      </w:r>
      <w:r w:rsidR="004E7210">
        <w:t>viața</w:t>
      </w:r>
      <w:r>
        <w:t xml:space="preserve"> pământească a lui Iosif s-a </w:t>
      </w:r>
      <w:r w:rsidR="004E7210">
        <w:t>sfârșit</w:t>
      </w:r>
      <w:r>
        <w:t xml:space="preserve"> înainte ca Isus să-</w:t>
      </w:r>
      <w:r w:rsidR="004E7210">
        <w:t>și</w:t>
      </w:r>
      <w:r>
        <w:t xml:space="preserve"> fi început activitatea publică, după ce cu </w:t>
      </w:r>
      <w:r w:rsidR="004E7210">
        <w:t>umilință</w:t>
      </w:r>
      <w:r>
        <w:t xml:space="preserve"> </w:t>
      </w:r>
      <w:r w:rsidR="004E7210">
        <w:t>și</w:t>
      </w:r>
      <w:r>
        <w:t xml:space="preserve"> demnitate a împlinit extraordinara misiune de a fi tatăl purtător de grijă al Mântuitorului întregului neam omenesc.</w:t>
      </w:r>
    </w:p>
    <w:p w:rsidR="004E7210" w:rsidRDefault="00374552" w:rsidP="004E7210">
      <w:r>
        <w:t xml:space="preserve">Chipul său </w:t>
      </w:r>
      <w:r w:rsidR="004E7210">
        <w:t>măreț</w:t>
      </w:r>
      <w:r>
        <w:t xml:space="preserve"> a rămas în umbră chiar </w:t>
      </w:r>
      <w:r w:rsidR="004E7210">
        <w:t>și</w:t>
      </w:r>
      <w:r>
        <w:t xml:space="preserve"> după moarte. Comemorarea </w:t>
      </w:r>
      <w:r w:rsidR="004E7210">
        <w:t>și</w:t>
      </w:r>
      <w:r>
        <w:t xml:space="preserve"> cinstirea publică a amintirii sale a început abia în secolul al IX-lea. În anul 1621, Papa Grigore al XV-lea a declarat </w:t>
      </w:r>
      <w:r>
        <w:lastRenderedPageBreak/>
        <w:t xml:space="preserve">ziua de 19 martie sărbătoare de poruncă; Papa Pius al IX-lea, în secolul al XIX-lea, l-a declarat pe Sfântul Iosif ca patron al Bisericii universale. </w:t>
      </w:r>
    </w:p>
    <w:p w:rsidR="00374552" w:rsidRDefault="00374552" w:rsidP="004E7210">
      <w:r>
        <w:t xml:space="preserve">Un omagiu deosebit i-a fost adus de Papa Ioan al XXIII-lea, care a introdus pomenirea numelui Sfântului Iosif la Sfânta Liturghie, atunci când se </w:t>
      </w:r>
      <w:r w:rsidR="004E7210">
        <w:t>folosește</w:t>
      </w:r>
      <w:r>
        <w:t xml:space="preserve"> Canonul Roman.</w:t>
      </w:r>
    </w:p>
    <w:p w:rsidR="00550D2E" w:rsidRDefault="00550D2E" w:rsidP="00374552">
      <w:bookmarkStart w:id="1" w:name="_GoBack"/>
      <w:bookmarkEnd w:id="1"/>
    </w:p>
    <w:sectPr w:rsidR="00550D2E" w:rsidSect="0005379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AB"/>
    <w:rsid w:val="00053791"/>
    <w:rsid w:val="001544B7"/>
    <w:rsid w:val="00374552"/>
    <w:rsid w:val="00474FA2"/>
    <w:rsid w:val="004E7210"/>
    <w:rsid w:val="00550D2E"/>
    <w:rsid w:val="009110F2"/>
    <w:rsid w:val="00E9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66A66"/>
  <w15:chartTrackingRefBased/>
  <w15:docId w15:val="{2EF932A0-F1E4-4F2F-A173-B3007ADF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ro-RO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492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3</cp:revision>
  <dcterms:created xsi:type="dcterms:W3CDTF">2018-02-26T20:38:00Z</dcterms:created>
  <dcterms:modified xsi:type="dcterms:W3CDTF">2018-03-20T17:48:00Z</dcterms:modified>
</cp:coreProperties>
</file>